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简体" w:hAnsi="仿宋" w:eastAsia="方正小标宋简体"/>
          <w:color w:val="000000" w:themeColor="text1"/>
          <w:szCs w:val="21"/>
          <w14:textFill>
            <w14:solidFill>
              <w14:schemeClr w14:val="tx1"/>
            </w14:solidFill>
          </w14:textFill>
        </w:rPr>
      </w:pPr>
      <w:r>
        <w:rPr>
          <w:rFonts w:hint="eastAsia" w:ascii="方正小标宋简体" w:hAnsi="仿宋" w:eastAsia="方正小标宋简体"/>
          <w:color w:val="000000" w:themeColor="text1"/>
          <w:szCs w:val="21"/>
          <w14:textFill>
            <w14:solidFill>
              <w14:schemeClr w14:val="tx1"/>
            </w14:solidFill>
          </w14:textFill>
        </w:rPr>
        <w:t>附件4：</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考生报名指南</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本次报名采取网上报名，报考者请登录</w:t>
      </w:r>
      <w:r>
        <w:rPr>
          <w:rFonts w:hint="eastAsia" w:ascii="仿宋_GB2312" w:eastAsia="仿宋_GB2312"/>
          <w:color w:val="000000"/>
          <w:sz w:val="29"/>
          <w:szCs w:val="29"/>
          <w:highlight w:val="none"/>
          <w:shd w:val="clear" w:color="auto" w:fill="FFFFFF"/>
        </w:rPr>
        <w:t>新疆人力资源和社会保障厅网（www.xjrs.gov.cn）、</w:t>
      </w:r>
      <w:r>
        <w:rPr>
          <w:rFonts w:hint="eastAsia" w:ascii="仿宋_GB2312" w:hAnsi="仿宋" w:eastAsia="仿宋_GB2312"/>
          <w:color w:val="000000" w:themeColor="text1"/>
          <w:sz w:val="28"/>
          <w:szCs w:val="28"/>
          <w:highlight w:val="none"/>
          <w14:textFill>
            <w14:solidFill>
              <w14:schemeClr w14:val="tx1"/>
            </w14:solidFill>
          </w14:textFill>
        </w:rPr>
        <w:t>新疆师范大学校园网（www.xjnu.edu.cn）“</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通知公告</w:t>
      </w: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栏目</w:t>
      </w:r>
      <w:r>
        <w:rPr>
          <w:rFonts w:hint="eastAsia" w:ascii="仿宋_GB2312" w:hAnsi="仿宋" w:eastAsia="仿宋_GB2312"/>
          <w:color w:val="000000" w:themeColor="text1"/>
          <w:sz w:val="28"/>
          <w:szCs w:val="28"/>
          <w:highlight w:val="none"/>
          <w14:textFill>
            <w14:solidFill>
              <w14:schemeClr w14:val="tx1"/>
            </w14:solidFill>
          </w14:textFill>
        </w:rPr>
        <w:t>，认真阅读《新疆师范大学2023年面向社会公开招聘事业编制工作人员（第二批）暨中学教师公告》《新疆师范大学2023年面向社会公开招聘事业编制工作人员（第二批）暨中学教师岗位设置一览表》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网上报名期限：202</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3</w:t>
      </w:r>
      <w:r>
        <w:rPr>
          <w:rFonts w:hint="eastAsia" w:ascii="仿宋_GB2312" w:hAnsi="仿宋" w:eastAsia="仿宋_GB2312"/>
          <w:color w:val="000000" w:themeColor="text1"/>
          <w:sz w:val="28"/>
          <w:szCs w:val="28"/>
          <w:highlight w:val="none"/>
          <w14:textFill>
            <w14:solidFill>
              <w14:schemeClr w14:val="tx1"/>
            </w14:solidFill>
          </w14:textFill>
        </w:rPr>
        <w:t>年</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5</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19</w:t>
      </w:r>
      <w:r>
        <w:rPr>
          <w:rFonts w:hint="eastAsia" w:ascii="仿宋_GB2312" w:hAnsi="仿宋" w:eastAsia="仿宋_GB2312"/>
          <w:color w:val="000000" w:themeColor="text1"/>
          <w:sz w:val="28"/>
          <w:szCs w:val="28"/>
          <w:highlight w:val="none"/>
          <w14:textFill>
            <w14:solidFill>
              <w14:schemeClr w14:val="tx1"/>
            </w14:solidFill>
          </w14:textFill>
        </w:rPr>
        <w:t>日至</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5</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29</w:t>
      </w:r>
      <w:r>
        <w:rPr>
          <w:rFonts w:hint="eastAsia" w:ascii="仿宋_GB2312" w:hAnsi="仿宋" w:eastAsia="仿宋_GB2312"/>
          <w:color w:val="000000" w:themeColor="text1"/>
          <w:sz w:val="28"/>
          <w:szCs w:val="28"/>
          <w:highlight w:val="none"/>
          <w14:textFill>
            <w14:solidFill>
              <w14:schemeClr w14:val="tx1"/>
            </w14:solidFill>
          </w14:textFill>
        </w:rPr>
        <w:t>日。注：</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5</w:t>
      </w:r>
      <w:r>
        <w:rPr>
          <w:rFonts w:hint="eastAsia" w:ascii="仿宋_GB2312" w:hAnsi="仿宋" w:eastAsia="仿宋_GB2312"/>
          <w:color w:val="000000" w:themeColor="text1"/>
          <w:sz w:val="28"/>
          <w:szCs w:val="28"/>
          <w:highlight w:val="none"/>
          <w14:textFill>
            <w14:solidFill>
              <w14:schemeClr w14:val="tx1"/>
            </w14:solidFill>
          </w14:textFill>
        </w:rPr>
        <w:t>月</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19</w:t>
      </w:r>
      <w:r>
        <w:rPr>
          <w:rFonts w:hint="eastAsia" w:ascii="仿宋_GB2312" w:hAnsi="仿宋" w:eastAsia="仿宋_GB2312"/>
          <w:color w:val="000000" w:themeColor="text1"/>
          <w:sz w:val="28"/>
          <w:szCs w:val="28"/>
          <w:highlight w:val="none"/>
          <w14:textFill>
            <w14:solidFill>
              <w14:schemeClr w14:val="tx1"/>
            </w14:solidFill>
          </w14:textFill>
        </w:rPr>
        <w:t>日之前请勿登陆系统报名，否则视为报名无效</w:t>
      </w:r>
      <w:bookmarkStart w:id="0" w:name="_GoBack"/>
      <w:bookmarkEnd w:id="0"/>
      <w:r>
        <w:rPr>
          <w:rFonts w:hint="eastAsia" w:ascii="仿宋_GB2312" w:hAnsi="仿宋" w:eastAsia="仿宋_GB2312"/>
          <w:color w:val="000000" w:themeColor="text1"/>
          <w:sz w:val="28"/>
          <w:szCs w:val="28"/>
          <w:highlight w:val="none"/>
          <w14:textFill>
            <w14:solidFill>
              <w14:schemeClr w14:val="tx1"/>
            </w14:solidFill>
          </w14:textFill>
        </w:rPr>
        <w:t>。</w:t>
      </w:r>
    </w:p>
    <w:p>
      <w:pPr>
        <w:spacing w:line="500" w:lineRule="exact"/>
        <w:ind w:firstLine="560" w:firstLineChars="200"/>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一、报名所需材料</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（一）《新疆师范大学2023年面向社会公开招聘事业编制工作人员（第二批）暨中学教师报名资格审查表》1份，贴近期彩色正面免冠1寸证件照片，所有信息必须完整填写，所填信息必须确保真实准确；</w:t>
      </w:r>
    </w:p>
    <w:p>
      <w:pPr>
        <w:spacing w:line="500" w:lineRule="exact"/>
        <w:ind w:firstLine="560" w:firstLineChars="200"/>
        <w:jc w:val="left"/>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（二）二代身份证原件及复印件；</w:t>
      </w:r>
    </w:p>
    <w:p>
      <w:pPr>
        <w:spacing w:line="500" w:lineRule="exact"/>
        <w:ind w:firstLine="560" w:firstLineChars="200"/>
        <w:jc w:val="left"/>
        <w:rPr>
          <w:rFonts w:ascii="仿宋_GB2312" w:eastAsia="仿宋_GB2312"/>
          <w:color w:val="000000"/>
          <w:sz w:val="29"/>
          <w:szCs w:val="29"/>
          <w:highlight w:val="none"/>
          <w:shd w:val="clear" w:color="auto" w:fill="FFFFFF"/>
        </w:rPr>
      </w:pPr>
      <w:r>
        <w:rPr>
          <w:rFonts w:hint="eastAsia" w:ascii="仿宋_GB2312" w:hAnsi="仿宋" w:eastAsia="仿宋_GB2312"/>
          <w:color w:val="000000" w:themeColor="text1"/>
          <w:sz w:val="28"/>
          <w:szCs w:val="28"/>
          <w:highlight w:val="none"/>
          <w14:textFill>
            <w14:solidFill>
              <w14:schemeClr w14:val="tx1"/>
            </w14:solidFill>
          </w14:textFill>
        </w:rPr>
        <w:t>（三）毕业证、学位证（受高等教育所有阶段证书），</w:t>
      </w:r>
      <w:r>
        <w:rPr>
          <w:rFonts w:hint="eastAsia" w:ascii="仿宋_GB2312" w:eastAsia="仿宋_GB2312"/>
          <w:color w:val="000000"/>
          <w:sz w:val="29"/>
          <w:szCs w:val="29"/>
          <w:highlight w:val="none"/>
          <w:shd w:val="clear" w:color="auto" w:fill="FFFFFF"/>
        </w:rPr>
        <w:t>202</w:t>
      </w:r>
      <w:r>
        <w:rPr>
          <w:rFonts w:hint="eastAsia" w:ascii="仿宋_GB2312" w:eastAsia="仿宋_GB2312"/>
          <w:color w:val="000000"/>
          <w:sz w:val="29"/>
          <w:szCs w:val="29"/>
          <w:highlight w:val="none"/>
          <w:shd w:val="clear" w:color="auto" w:fill="FFFFFF"/>
          <w:lang w:val="en-US" w:eastAsia="zh-CN"/>
        </w:rPr>
        <w:t>3</w:t>
      </w:r>
      <w:r>
        <w:rPr>
          <w:rFonts w:hint="eastAsia" w:ascii="仿宋_GB2312" w:eastAsia="仿宋_GB2312"/>
          <w:color w:val="000000"/>
          <w:sz w:val="29"/>
          <w:szCs w:val="29"/>
          <w:highlight w:val="none"/>
          <w:shd w:val="clear" w:color="auto" w:fill="FFFFFF"/>
        </w:rPr>
        <w:t>年应届毕业生提供</w:t>
      </w:r>
      <w:r>
        <w:rPr>
          <w:rFonts w:hint="eastAsia" w:ascii="仿宋_GB2312" w:hAnsi="仿宋" w:eastAsia="仿宋_GB2312"/>
          <w:color w:val="000000" w:themeColor="text1"/>
          <w:sz w:val="28"/>
          <w:szCs w:val="28"/>
          <w:highlight w:val="none"/>
          <w14:textFill>
            <w14:solidFill>
              <w14:schemeClr w14:val="tx1"/>
            </w14:solidFill>
          </w14:textFill>
        </w:rPr>
        <w:t>《教育部学籍在线验证报告》</w:t>
      </w:r>
      <w:r>
        <w:rPr>
          <w:rFonts w:hint="eastAsia" w:ascii="仿宋_GB2312" w:eastAsia="仿宋_GB2312"/>
          <w:color w:val="000000"/>
          <w:sz w:val="29"/>
          <w:szCs w:val="29"/>
          <w:highlight w:val="none"/>
          <w:shd w:val="clear" w:color="auto" w:fill="FFFFFF"/>
        </w:rPr>
        <w:t>或其他相关证明材料；</w:t>
      </w:r>
    </w:p>
    <w:p>
      <w:pPr>
        <w:spacing w:line="500" w:lineRule="exact"/>
        <w:ind w:firstLine="560" w:firstLineChars="200"/>
        <w:jc w:val="left"/>
        <w:rPr>
          <w:rFonts w:hint="eastAsia" w:ascii="仿宋_GB2312" w:hAnsi="仿宋" w:eastAsia="仿宋_GB2312"/>
          <w:color w:val="000000" w:themeColor="text1"/>
          <w:sz w:val="28"/>
          <w:szCs w:val="28"/>
          <w:highlight w:val="none"/>
          <w:lang w:eastAsia="zh-CN"/>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（四）普通话二级乙等及以上证书；</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五</w:t>
      </w:r>
      <w:r>
        <w:rPr>
          <w:rFonts w:hint="eastAsia" w:ascii="仿宋_GB2312" w:hAnsi="仿宋" w:eastAsia="仿宋_GB2312"/>
          <w:color w:val="000000" w:themeColor="text1"/>
          <w:sz w:val="28"/>
          <w:szCs w:val="28"/>
          <w:highlight w:val="none"/>
          <w14:textFill>
            <w14:solidFill>
              <w14:schemeClr w14:val="tx1"/>
            </w14:solidFill>
          </w14:textFill>
        </w:rPr>
        <w:t>）机关、企事业单位在职人员须提供工作单位组织人事部门或相应的主管部门出具的同意报考证明材料原件及复印件（附件5）；</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w:t>
      </w:r>
      <w:r>
        <w:rPr>
          <w:rFonts w:hint="eastAsia" w:ascii="仿宋_GB2312" w:hAnsi="仿宋" w:eastAsia="仿宋_GB2312"/>
          <w:color w:val="000000" w:themeColor="text1"/>
          <w:sz w:val="28"/>
          <w:szCs w:val="28"/>
          <w:highlight w:val="none"/>
          <w:lang w:val="en-US" w:eastAsia="zh-CN"/>
          <w14:textFill>
            <w14:solidFill>
              <w14:schemeClr w14:val="tx1"/>
            </w14:solidFill>
          </w14:textFill>
        </w:rPr>
        <w:t>六</w:t>
      </w:r>
      <w:r>
        <w:rPr>
          <w:rFonts w:hint="eastAsia" w:ascii="仿宋_GB2312" w:hAnsi="仿宋" w:eastAsia="仿宋_GB2312"/>
          <w:color w:val="000000" w:themeColor="text1"/>
          <w:sz w:val="28"/>
          <w:szCs w:val="28"/>
          <w:highlight w:val="none"/>
          <w14:textFill>
            <w14:solidFill>
              <w14:schemeClr w14:val="tx1"/>
            </w14:solidFill>
          </w14:textFill>
        </w:rPr>
        <w:t>）其他报名材料。</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pPr>
        <w:spacing w:line="500" w:lineRule="exact"/>
        <w:ind w:firstLine="560" w:firstLineChars="200"/>
        <w:rPr>
          <w:rFonts w:ascii="黑体" w:hAnsi="黑体"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二、网上报名步骤</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步骤一：请使用谷歌浏览器登陆新疆师范大学人才招聘系统（http://zp.xjnu.edu.cn）招聘岗位栏目下查看岗位详情；</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步骤二：请使用本人二代身份证进行注册，每个身份证号只能注册一个用户名，身份证号含有X的请大写，用户名和密码请妥善保管；</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步骤三：请登陆系统后选择应聘的岗位，点击进入之后点击右上方立即申请，填写相关信息，所有信息应填尽填，不得漏项；</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步骤四：请仔细阅读“填写说明”，据实填写个人信息，无相关经历请不要填写，如有虚报和瞒报，一经查实，学校将取消应聘或聘用资格；</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步骤五：请上传本人近期免冠照片，照片大小60KB以下；</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文档命名为“岗位代码+姓名+岗位名称”），不按照要求上传“附件”即视为报名材料不符合要求，将做退回处理，所产生一切后果由报考人员自负。</w:t>
      </w:r>
    </w:p>
    <w:p>
      <w:pPr>
        <w:spacing w:line="500" w:lineRule="exact"/>
        <w:ind w:firstLine="361" w:firstLineChars="150"/>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《新疆师范大学2023年面向社会公开招聘事业编制工作人员（第二批）暨中学教师报名资格审查表》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二代身份证扫描件（正反面扫描）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毕业证、学位证扫描件（受高等教育所有阶段），202</w:t>
            </w:r>
            <w:r>
              <w:rPr>
                <w:rFonts w:hint="eastAsia" w:ascii="仿宋_GB2312" w:hAnsi="仿宋" w:eastAsia="仿宋_GB2312"/>
                <w:color w:val="000000" w:themeColor="text1"/>
                <w:sz w:val="24"/>
                <w:szCs w:val="24"/>
                <w:highlight w:val="none"/>
                <w:lang w:val="en-US" w:eastAsia="zh-CN"/>
                <w14:textFill>
                  <w14:solidFill>
                    <w14:schemeClr w14:val="tx1"/>
                  </w14:solidFill>
                </w14:textFill>
              </w:rPr>
              <w:t>3</w:t>
            </w:r>
            <w:r>
              <w:rPr>
                <w:rFonts w:hint="eastAsia" w:ascii="仿宋_GB2312" w:hAnsi="仿宋" w:eastAsia="仿宋_GB2312"/>
                <w:color w:val="000000" w:themeColor="text1"/>
                <w:sz w:val="24"/>
                <w:szCs w:val="24"/>
                <w:highlight w:val="none"/>
                <w14:textFill>
                  <w14:solidFill>
                    <w14:schemeClr w14:val="tx1"/>
                  </w14:solidFill>
                </w14:textFill>
              </w:rPr>
              <w:t>年应届毕业生提供《教育部学籍在线验证报告》或其他相关证明材料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普通话二级乙等及以上证书扫描件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单位同意报考证明扫描件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highlight w:val="none"/>
                <w14:textFill>
                  <w14:solidFill>
                    <w14:schemeClr w14:val="tx1"/>
                  </w14:solidFill>
                </w14:textFill>
              </w:rPr>
            </w:pPr>
            <w:r>
              <w:rPr>
                <w:rFonts w:hint="eastAsia" w:ascii="仿宋_GB2312" w:hAnsi="仿宋" w:eastAsia="仿宋_GB2312"/>
                <w:color w:val="000000" w:themeColor="text1"/>
                <w:sz w:val="24"/>
                <w:szCs w:val="24"/>
                <w:highlight w:val="none"/>
                <w14:textFill>
                  <w14:solidFill>
                    <w14:schemeClr w14:val="tx1"/>
                  </w14:solidFill>
                </w14:textFill>
              </w:rPr>
              <w:t>其它证明材料扫描件</w:t>
            </w:r>
          </w:p>
        </w:tc>
      </w:tr>
    </w:tbl>
    <w:p>
      <w:pPr>
        <w:spacing w:line="500" w:lineRule="exact"/>
        <w:ind w:firstLine="482" w:firstLineChars="200"/>
        <w:rPr>
          <w:rFonts w:ascii="仿宋_GB2312" w:hAnsi="仿宋" w:eastAsia="仿宋_GB2312"/>
          <w:b/>
          <w:color w:val="000000" w:themeColor="text1"/>
          <w:sz w:val="24"/>
          <w:szCs w:val="24"/>
          <w:highlight w:val="none"/>
          <w14:textFill>
            <w14:solidFill>
              <w14:schemeClr w14:val="tx1"/>
            </w14:solidFill>
          </w14:textFill>
        </w:rPr>
      </w:pPr>
      <w:r>
        <w:rPr>
          <w:rFonts w:hint="eastAsia" w:ascii="仿宋_GB2312" w:hAnsi="仿宋" w:eastAsia="仿宋_GB2312"/>
          <w:b/>
          <w:color w:val="000000" w:themeColor="text1"/>
          <w:sz w:val="24"/>
          <w:szCs w:val="24"/>
          <w:highlight w:val="none"/>
          <w14:textFill>
            <w14:solidFill>
              <w14:schemeClr w14:val="tx1"/>
            </w14:solidFill>
          </w14:textFill>
        </w:rPr>
        <w:t>注：招聘岗位未要求的材料请不要上传</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pPr>
        <w:spacing w:line="500" w:lineRule="exact"/>
        <w:ind w:firstLine="560" w:firstLineChars="200"/>
        <w:rPr>
          <w:rFonts w:ascii="仿宋_GB2312" w:hAnsi="仿宋" w:eastAsia="仿宋_GB2312"/>
          <w:color w:val="000000" w:themeColor="text1"/>
          <w:sz w:val="28"/>
          <w:szCs w:val="28"/>
          <w:highlight w:val="none"/>
          <w14:textFill>
            <w14:solidFill>
              <w14:schemeClr w14:val="tx1"/>
            </w14:solidFill>
          </w14:textFill>
        </w:rPr>
      </w:pPr>
      <w:r>
        <w:rPr>
          <w:rFonts w:hint="eastAsia" w:ascii="仿宋_GB2312" w:hAnsi="仿宋" w:eastAsia="仿宋_GB2312"/>
          <w:color w:val="000000" w:themeColor="text1"/>
          <w:sz w:val="28"/>
          <w:szCs w:val="28"/>
          <w:highlight w:val="none"/>
          <w14:textFill>
            <w14:solidFill>
              <w14:schemeClr w14:val="tx1"/>
            </w14:solidFill>
          </w14:textFill>
        </w:rPr>
        <w:t>步骤九：“附件”中要求的材料请妥善保管纸质版，进入面试人员需提供纸质版原件进行资格复审。</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B5D59B-6457-45C7-BC39-753A660C09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353C085-CA7E-4EC0-A714-3941ED0AD350}"/>
  </w:font>
  <w:font w:name="方正小标宋简体">
    <w:panose1 w:val="03000509000000000000"/>
    <w:charset w:val="86"/>
    <w:family w:val="script"/>
    <w:pitch w:val="default"/>
    <w:sig w:usb0="00000001" w:usb1="080E0000" w:usb2="00000000" w:usb3="00000000" w:csb0="00040000" w:csb1="00000000"/>
    <w:embedRegular r:id="rId3" w:fontKey="{0CF15B45-0ED9-41B7-99B7-EEBB132D2257}"/>
  </w:font>
  <w:font w:name="仿宋">
    <w:panose1 w:val="02010609060101010101"/>
    <w:charset w:val="86"/>
    <w:family w:val="modern"/>
    <w:pitch w:val="default"/>
    <w:sig w:usb0="800002BF" w:usb1="38CF7CFA" w:usb2="00000016" w:usb3="00000000" w:csb0="00040001" w:csb1="00000000"/>
    <w:embedRegular r:id="rId4" w:fontKey="{54B8C593-2631-4EA8-8196-E83C7189DD16}"/>
  </w:font>
  <w:font w:name="仿宋_GB2312">
    <w:panose1 w:val="02010609030101010101"/>
    <w:charset w:val="86"/>
    <w:family w:val="modern"/>
    <w:pitch w:val="default"/>
    <w:sig w:usb0="00000001" w:usb1="080E0000" w:usb2="00000000" w:usb3="00000000" w:csb0="00040000" w:csb1="00000000"/>
    <w:embedRegular r:id="rId5" w:fontKey="{9D48A372-5AC5-4FE7-8C19-E38F770FC2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86638"/>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2D50"/>
    <w:multiLevelType w:val="multilevel"/>
    <w:tmpl w:val="47512D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YmMxOTk0NTVhN2JhZmNjMjljOTMyOTU5NmQwNjU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CE07008"/>
    <w:rsid w:val="11991213"/>
    <w:rsid w:val="13CA015A"/>
    <w:rsid w:val="1A4A39F2"/>
    <w:rsid w:val="1C696FA8"/>
    <w:rsid w:val="27D0269E"/>
    <w:rsid w:val="2C944E10"/>
    <w:rsid w:val="2F400940"/>
    <w:rsid w:val="31516D35"/>
    <w:rsid w:val="420F2BE2"/>
    <w:rsid w:val="49635DB3"/>
    <w:rsid w:val="5CB5361C"/>
    <w:rsid w:val="6EE51ECA"/>
    <w:rsid w:val="74D06EB3"/>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1416</Words>
  <Characters>1499</Characters>
  <Lines>11</Lines>
  <Paragraphs>3</Paragraphs>
  <TotalTime>0</TotalTime>
  <ScaleCrop>false</ScaleCrop>
  <LinksUpToDate>false</LinksUpToDate>
  <CharactersWithSpaces>1511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Miss.Zz</cp:lastModifiedBy>
  <cp:lastPrinted>2021-05-24T05:25:00Z</cp:lastPrinted>
  <dcterms:modified xsi:type="dcterms:W3CDTF">2023-05-18T02:13:55Z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B04D39714D7B48E0BCCF2A70E15C559D</vt:lpwstr>
  </property>
</Properties>
</file>