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简体" w:hAnsi="仿宋" w:eastAsia="方正小标宋简体"/>
          <w:color w:val="000000" w:themeColor="text1"/>
          <w:szCs w:val="21"/>
          <w14:textFill>
            <w14:solidFill>
              <w14:schemeClr w14:val="tx1"/>
            </w14:solidFill>
          </w14:textFill>
        </w:rPr>
      </w:pPr>
      <w:r>
        <w:rPr>
          <w:rFonts w:hint="eastAsia" w:ascii="方正小标宋简体" w:hAnsi="仿宋" w:eastAsia="方正小标宋简体"/>
          <w:color w:val="000000" w:themeColor="text1"/>
          <w:szCs w:val="21"/>
          <w14:textFill>
            <w14:solidFill>
              <w14:schemeClr w14:val="tx1"/>
            </w14:solidFill>
          </w14:textFill>
        </w:rPr>
        <w:t>附件</w:t>
      </w:r>
      <w:r>
        <w:rPr>
          <w:rFonts w:hint="eastAsia" w:ascii="方正小标宋简体" w:hAnsi="仿宋" w:eastAsia="方正小标宋简体"/>
          <w:color w:val="000000" w:themeColor="text1"/>
          <w:szCs w:val="21"/>
          <w:lang w:val="en-US" w:eastAsia="zh-CN"/>
          <w14:textFill>
            <w14:solidFill>
              <w14:schemeClr w14:val="tx1"/>
            </w14:solidFill>
          </w14:textFill>
        </w:rPr>
        <w:t>5</w:t>
      </w:r>
      <w:r>
        <w:rPr>
          <w:rFonts w:hint="eastAsia" w:ascii="方正小标宋简体" w:hAnsi="仿宋" w:eastAsia="方正小标宋简体"/>
          <w:color w:val="000000" w:themeColor="text1"/>
          <w:szCs w:val="21"/>
          <w14:textFill>
            <w14:solidFill>
              <w14:schemeClr w14:val="tx1"/>
            </w14:solidFill>
          </w14:textFill>
        </w:rPr>
        <w:t>：</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考生报名指南</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本次报名采取网上报名，报考者请登录</w:t>
      </w:r>
      <w:r>
        <w:rPr>
          <w:rFonts w:hint="eastAsia" w:ascii="仿宋_GB2312" w:eastAsia="仿宋_GB2312"/>
          <w:color w:val="000000"/>
          <w:sz w:val="29"/>
          <w:szCs w:val="29"/>
          <w:highlight w:val="none"/>
          <w:shd w:val="clear" w:color="auto" w:fill="FFFFFF"/>
        </w:rPr>
        <w:t>新疆人力资源和社会保障厅网（www.xjrs.gov.cn）、</w:t>
      </w:r>
      <w:r>
        <w:rPr>
          <w:rFonts w:hint="eastAsia" w:ascii="仿宋_GB2312" w:hAnsi="仿宋" w:eastAsia="仿宋_GB2312"/>
          <w:color w:val="000000" w:themeColor="text1"/>
          <w:sz w:val="28"/>
          <w:szCs w:val="28"/>
          <w:highlight w:val="none"/>
          <w14:textFill>
            <w14:solidFill>
              <w14:schemeClr w14:val="tx1"/>
            </w14:solidFill>
          </w14:textFill>
        </w:rPr>
        <w:t>新疆师范大学校园网（www.xjnu.edu.cn）“</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通知公告</w:t>
      </w: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栏目</w:t>
      </w:r>
      <w:r>
        <w:rPr>
          <w:rFonts w:hint="eastAsia" w:ascii="仿宋_GB2312" w:hAnsi="仿宋" w:eastAsia="仿宋_GB2312"/>
          <w:color w:val="000000" w:themeColor="text1"/>
          <w:sz w:val="28"/>
          <w:szCs w:val="28"/>
          <w:highlight w:val="none"/>
          <w14:textFill>
            <w14:solidFill>
              <w14:schemeClr w14:val="tx1"/>
            </w14:solidFill>
          </w14:textFill>
        </w:rPr>
        <w:t>，认真阅读《新疆师范大学2023年面向社会公开招聘事业编制工作人员（第</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Fonts w:hint="eastAsia" w:ascii="仿宋_GB2312" w:hAnsi="仿宋" w:eastAsia="仿宋_GB2312"/>
          <w:color w:val="000000" w:themeColor="text1"/>
          <w:sz w:val="28"/>
          <w:szCs w:val="28"/>
          <w:highlight w:val="none"/>
          <w14:textFill>
            <w14:solidFill>
              <w14:schemeClr w14:val="tx1"/>
            </w14:solidFill>
          </w14:textFill>
        </w:rPr>
        <w:t>批）暨中学教师公告》《新疆师范大学2023年面向社会公开招聘事业编制工作人员（第</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Fonts w:hint="eastAsia" w:ascii="仿宋_GB2312" w:hAnsi="仿宋" w:eastAsia="仿宋_GB2312"/>
          <w:color w:val="000000" w:themeColor="text1"/>
          <w:sz w:val="28"/>
          <w:szCs w:val="28"/>
          <w:highlight w:val="none"/>
          <w14:textFill>
            <w14:solidFill>
              <w14:schemeClr w14:val="tx1"/>
            </w14:solidFill>
          </w14:textFill>
        </w:rPr>
        <w:t>批）暨中学教师岗位设置一览表》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网上报名期限：202</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年</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20</w:t>
      </w:r>
      <w:r>
        <w:rPr>
          <w:rFonts w:hint="eastAsia" w:ascii="仿宋_GB2312" w:hAnsi="仿宋" w:eastAsia="仿宋_GB2312"/>
          <w:color w:val="000000" w:themeColor="text1"/>
          <w:sz w:val="28"/>
          <w:szCs w:val="28"/>
          <w:highlight w:val="none"/>
          <w14:textFill>
            <w14:solidFill>
              <w14:schemeClr w14:val="tx1"/>
            </w14:solidFill>
          </w14:textFill>
        </w:rPr>
        <w:t>日</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12：00</w:t>
      </w:r>
      <w:r>
        <w:rPr>
          <w:rFonts w:hint="eastAsia" w:ascii="仿宋_GB2312" w:hAnsi="仿宋" w:eastAsia="仿宋_GB2312"/>
          <w:color w:val="000000" w:themeColor="text1"/>
          <w:sz w:val="28"/>
          <w:szCs w:val="28"/>
          <w:highlight w:val="none"/>
          <w14:textFill>
            <w14:solidFill>
              <w14:schemeClr w14:val="tx1"/>
            </w14:solidFill>
          </w14:textFill>
        </w:rPr>
        <w:t>至</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29</w:t>
      </w:r>
      <w:r>
        <w:rPr>
          <w:rFonts w:hint="eastAsia" w:ascii="仿宋_GB2312" w:hAnsi="仿宋" w:eastAsia="仿宋_GB2312"/>
          <w:color w:val="000000" w:themeColor="text1"/>
          <w:sz w:val="28"/>
          <w:szCs w:val="28"/>
          <w:highlight w:val="none"/>
          <w14:textFill>
            <w14:solidFill>
              <w14:schemeClr w14:val="tx1"/>
            </w14:solidFill>
          </w14:textFill>
        </w:rPr>
        <w:t>日</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18：00</w:t>
      </w:r>
      <w:bookmarkStart w:id="0" w:name="_GoBack"/>
      <w:bookmarkEnd w:id="0"/>
      <w:r>
        <w:rPr>
          <w:rFonts w:hint="eastAsia" w:ascii="仿宋_GB2312" w:hAnsi="仿宋" w:eastAsia="仿宋_GB2312"/>
          <w:color w:val="000000" w:themeColor="text1"/>
          <w:sz w:val="28"/>
          <w:szCs w:val="28"/>
          <w:highlight w:val="none"/>
          <w14:textFill>
            <w14:solidFill>
              <w14:schemeClr w14:val="tx1"/>
            </w14:solidFill>
          </w14:textFill>
        </w:rPr>
        <w:t>。注：</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20</w:t>
      </w:r>
      <w:r>
        <w:rPr>
          <w:rFonts w:hint="eastAsia" w:ascii="仿宋_GB2312" w:hAnsi="仿宋" w:eastAsia="仿宋_GB2312"/>
          <w:color w:val="000000" w:themeColor="text1"/>
          <w:sz w:val="28"/>
          <w:szCs w:val="28"/>
          <w:highlight w:val="none"/>
          <w14:textFill>
            <w14:solidFill>
              <w14:schemeClr w14:val="tx1"/>
            </w14:solidFill>
          </w14:textFill>
        </w:rPr>
        <w:t>日之前请勿登陆系统报名，否则视为报名无效。</w:t>
      </w:r>
    </w:p>
    <w:p>
      <w:pPr>
        <w:spacing w:line="500" w:lineRule="exact"/>
        <w:ind w:firstLine="560" w:firstLineChars="200"/>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一、报名所需材料</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（一）《新疆师范大学2023年面向社会公开招聘事业编制工作人员（第</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Fonts w:hint="eastAsia" w:ascii="仿宋_GB2312" w:hAnsi="仿宋" w:eastAsia="仿宋_GB2312"/>
          <w:color w:val="000000" w:themeColor="text1"/>
          <w:sz w:val="28"/>
          <w:szCs w:val="28"/>
          <w:highlight w:val="none"/>
          <w14:textFill>
            <w14:solidFill>
              <w14:schemeClr w14:val="tx1"/>
            </w14:solidFill>
          </w14:textFill>
        </w:rPr>
        <w:t>批）暨中学教师报名资格审查表》1份，贴近期彩色正面免冠1寸证件照片，所有信息必须完整填写，所填信息必须确保真实准确；</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（二）二代身份证原件及复印件；</w:t>
      </w:r>
    </w:p>
    <w:p>
      <w:pPr>
        <w:spacing w:line="500" w:lineRule="exact"/>
        <w:ind w:firstLine="560" w:firstLineChars="200"/>
        <w:jc w:val="left"/>
        <w:rPr>
          <w:rFonts w:ascii="仿宋_GB2312" w:eastAsia="仿宋_GB2312"/>
          <w:color w:val="000000"/>
          <w:sz w:val="29"/>
          <w:szCs w:val="29"/>
          <w:highlight w:val="none"/>
          <w:shd w:val="clear" w:color="auto" w:fill="FFFFFF"/>
        </w:rPr>
      </w:pPr>
      <w:r>
        <w:rPr>
          <w:rFonts w:hint="eastAsia" w:ascii="仿宋_GB2312" w:hAnsi="仿宋" w:eastAsia="仿宋_GB2312"/>
          <w:color w:val="000000" w:themeColor="text1"/>
          <w:sz w:val="28"/>
          <w:szCs w:val="28"/>
          <w:highlight w:val="none"/>
          <w14:textFill>
            <w14:solidFill>
              <w14:schemeClr w14:val="tx1"/>
            </w14:solidFill>
          </w14:textFill>
        </w:rPr>
        <w:t>（三）毕业证、学位证（受高等教育所有阶段证书）</w:t>
      </w:r>
      <w:r>
        <w:rPr>
          <w:rFonts w:hint="eastAsia" w:ascii="仿宋_GB2312" w:eastAsia="仿宋_GB2312"/>
          <w:color w:val="000000"/>
          <w:sz w:val="29"/>
          <w:szCs w:val="29"/>
          <w:highlight w:val="none"/>
          <w:shd w:val="clear" w:color="auto" w:fill="FFFFFF"/>
        </w:rPr>
        <w:t>；</w:t>
      </w:r>
    </w:p>
    <w:p>
      <w:pPr>
        <w:spacing w:line="500" w:lineRule="exact"/>
        <w:ind w:firstLine="560" w:firstLineChars="200"/>
        <w:jc w:val="left"/>
        <w:rPr>
          <w:rFonts w:hint="eastAsia" w:ascii="仿宋_GB2312" w:hAnsi="仿宋" w:eastAsia="仿宋_GB2312"/>
          <w:color w:val="000000" w:themeColor="text1"/>
          <w:sz w:val="28"/>
          <w:szCs w:val="28"/>
          <w:highlight w:val="none"/>
          <w:lang w:eastAsia="zh-CN"/>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（四）普通话二级乙等及以上证书；</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五</w:t>
      </w:r>
      <w:r>
        <w:rPr>
          <w:rFonts w:hint="eastAsia" w:ascii="仿宋_GB2312" w:hAnsi="仿宋" w:eastAsia="仿宋_GB2312"/>
          <w:color w:val="000000" w:themeColor="text1"/>
          <w:sz w:val="28"/>
          <w:szCs w:val="28"/>
          <w:highlight w:val="none"/>
          <w14:textFill>
            <w14:solidFill>
              <w14:schemeClr w14:val="tx1"/>
            </w14:solidFill>
          </w14:textFill>
        </w:rPr>
        <w:t>）机关、企事业单位在职人员须提供工作单位组织人事部门或相应的主管部门出具的同意报考证明材料原件及复印件（附件</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6</w:t>
      </w:r>
      <w:r>
        <w:rPr>
          <w:rFonts w:hint="eastAsia" w:ascii="仿宋_GB2312" w:hAnsi="仿宋" w:eastAsia="仿宋_GB2312"/>
          <w:color w:val="000000" w:themeColor="text1"/>
          <w:sz w:val="28"/>
          <w:szCs w:val="28"/>
          <w:highlight w:val="none"/>
          <w14:textFill>
            <w14:solidFill>
              <w14:schemeClr w14:val="tx1"/>
            </w14:solidFill>
          </w14:textFill>
        </w:rPr>
        <w:t>）；</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六</w:t>
      </w:r>
      <w:r>
        <w:rPr>
          <w:rFonts w:hint="eastAsia" w:ascii="仿宋_GB2312" w:hAnsi="仿宋" w:eastAsia="仿宋_GB2312"/>
          <w:color w:val="000000" w:themeColor="text1"/>
          <w:sz w:val="28"/>
          <w:szCs w:val="28"/>
          <w:highlight w:val="none"/>
          <w14:textFill>
            <w14:solidFill>
              <w14:schemeClr w14:val="tx1"/>
            </w14:solidFill>
          </w14:textFill>
        </w:rPr>
        <w:t>）其他报名材料。</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pPr>
        <w:spacing w:line="500" w:lineRule="exact"/>
        <w:ind w:firstLine="560" w:firstLineChars="200"/>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二、网上报名步骤</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步骤一：请使用谷歌浏览器登陆新疆师范大学人才招聘系统（http://zp.xjnu.edu.cn）招聘岗位栏目下查看岗位详情；</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步骤二：请使用本人二代身份证进行注册，每个身份证号只能注册一个用户名，身份证号含有X的请大写，用户名和密码请妥善保管；</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步骤三：请登陆系统后选择应聘的岗位，点击进入之后点击右上方立即申请，填写相关信息，所有信息应填尽填，不得漏项；</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步骤四：请仔细阅读“填写说明”，据实填写个人信息，无相关经历请不要填写，如有虚报和瞒报，一经查实，学校将取消应聘或聘用资格；</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步骤五：请上传本人近期免冠照片，照片大小60KB以下；</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文档命名为“岗位代码+姓名+岗位名称”），不按照要求上传“附件”即视为报名材料不符合要求，将做退回处理，所产生一切后果由报考人员自负。</w:t>
      </w:r>
    </w:p>
    <w:p>
      <w:pPr>
        <w:spacing w:line="500" w:lineRule="exact"/>
        <w:ind w:firstLine="361" w:firstLineChars="150"/>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《新疆师范大学2023年面向社会公开招聘事业编制工作人员（第</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Fonts w:hint="eastAsia" w:ascii="仿宋_GB2312" w:hAnsi="仿宋" w:eastAsia="仿宋_GB2312"/>
                <w:color w:val="000000" w:themeColor="text1"/>
                <w:sz w:val="24"/>
                <w:szCs w:val="24"/>
                <w:highlight w:val="none"/>
                <w14:textFill>
                  <w14:solidFill>
                    <w14:schemeClr w14:val="tx1"/>
                  </w14:solidFill>
                </w14:textFill>
              </w:rPr>
              <w:t>批）暨中学教师报名资格审查表》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二代身份证扫描件（正反面扫描）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毕业证、学位证扫描件（受高等教育所有阶段）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普通话二级乙等及以上证书扫描件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单位同意报考证明扫描件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其它证明材料扫描件</w:t>
            </w:r>
          </w:p>
        </w:tc>
      </w:tr>
    </w:tbl>
    <w:p>
      <w:pPr>
        <w:spacing w:line="500" w:lineRule="exact"/>
        <w:ind w:firstLine="482" w:firstLineChars="200"/>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注：招聘岗位未要求的材料请不要上传</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步骤九：“附件”中要求的材料请妥善保管纸质版，进入面试人员需提供纸质版原件进行资格复审。</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EBFD97-E097-448E-A888-F6FC41A124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DC39BD-E67A-4CC6-97A7-A6AA86C5E936}"/>
  </w:font>
  <w:font w:name="方正小标宋简体">
    <w:panose1 w:val="03000509000000000000"/>
    <w:charset w:val="86"/>
    <w:family w:val="script"/>
    <w:pitch w:val="default"/>
    <w:sig w:usb0="00000001" w:usb1="080E0000" w:usb2="00000000" w:usb3="00000000" w:csb0="00040000" w:csb1="00000000"/>
    <w:embedRegular r:id="rId3" w:fontKey="{50853C1B-9E3E-4ABD-9FDE-496168679AB1}"/>
  </w:font>
  <w:font w:name="仿宋">
    <w:panose1 w:val="02010609060101010101"/>
    <w:charset w:val="86"/>
    <w:family w:val="modern"/>
    <w:pitch w:val="default"/>
    <w:sig w:usb0="800002BF" w:usb1="38CF7CFA" w:usb2="00000016" w:usb3="00000000" w:csb0="00040001" w:csb1="00000000"/>
    <w:embedRegular r:id="rId4" w:fontKey="{D7B85278-970D-4E84-AF15-06933269FC93}"/>
  </w:font>
  <w:font w:name="仿宋_GB2312">
    <w:panose1 w:val="02010609030101010101"/>
    <w:charset w:val="86"/>
    <w:family w:val="modern"/>
    <w:pitch w:val="default"/>
    <w:sig w:usb0="00000001" w:usb1="080E0000" w:usb2="00000000" w:usb3="00000000" w:csb0="00040000" w:csb1="00000000"/>
    <w:embedRegular r:id="rId5" w:fontKey="{7B8D2364-254C-4715-91FF-2A3949CF80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86638"/>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2D50"/>
    <w:multiLevelType w:val="multilevel"/>
    <w:tmpl w:val="47512D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4NmM4NTExOTRkYjk3NDUzMjQ4YjhjZWFiYjEyMGU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CE07008"/>
    <w:rsid w:val="11991213"/>
    <w:rsid w:val="13CA015A"/>
    <w:rsid w:val="1A4A39F2"/>
    <w:rsid w:val="1C696FA8"/>
    <w:rsid w:val="241A4B0A"/>
    <w:rsid w:val="27D0269E"/>
    <w:rsid w:val="2C944E10"/>
    <w:rsid w:val="2F400940"/>
    <w:rsid w:val="31516D35"/>
    <w:rsid w:val="382B39B7"/>
    <w:rsid w:val="420F2BE2"/>
    <w:rsid w:val="49635DB3"/>
    <w:rsid w:val="50CE340A"/>
    <w:rsid w:val="5CB5361C"/>
    <w:rsid w:val="6EE51ECA"/>
    <w:rsid w:val="74D06EB3"/>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1416</Words>
  <Characters>1499</Characters>
  <Lines>11</Lines>
  <Paragraphs>3</Paragraphs>
  <TotalTime>2</TotalTime>
  <ScaleCrop>false</ScaleCrop>
  <LinksUpToDate>false</LinksUpToDate>
  <CharactersWithSpaces>1511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啾啾</cp:lastModifiedBy>
  <cp:lastPrinted>2021-05-24T05:25:00Z</cp:lastPrinted>
  <dcterms:modified xsi:type="dcterms:W3CDTF">2023-12-19T07:36:05Z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B04D39714D7B48E0BCCF2A70E15C559D</vt:lpwstr>
  </property>
</Properties>
</file>